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32" w:rsidRDefault="00AB5EFD" w:rsidP="000133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2634">
        <w:rPr>
          <w:b/>
          <w:sz w:val="28"/>
          <w:szCs w:val="28"/>
        </w:rPr>
        <w:t xml:space="preserve">Sentence </w:t>
      </w:r>
      <w:r>
        <w:rPr>
          <w:b/>
          <w:sz w:val="28"/>
          <w:szCs w:val="28"/>
        </w:rPr>
        <w:t>Pattern and Word Choice Revision</w:t>
      </w:r>
    </w:p>
    <w:p w:rsidR="00AB5EFD" w:rsidRPr="00AC20CB" w:rsidRDefault="00AB5EFD" w:rsidP="00AC20CB">
      <w:pPr>
        <w:rPr>
          <w:rFonts w:ascii="Calibri" w:hAnsi="Calibri" w:cs="Calibri"/>
        </w:rPr>
      </w:pPr>
      <w:r w:rsidRPr="00730865">
        <w:rPr>
          <w:rFonts w:ascii="Calibri" w:hAnsi="Calibri" w:cs="Calibri"/>
        </w:rPr>
        <w:t>Your product must demonstrate</w:t>
      </w:r>
      <w:r w:rsidR="00AC20CB">
        <w:rPr>
          <w:rFonts w:ascii="Calibri" w:hAnsi="Calibri" w:cs="Calibri"/>
        </w:rPr>
        <w:t xml:space="preserve"> your ability to </w:t>
      </w:r>
      <w:r w:rsidR="0001338E" w:rsidRPr="00AC20CB">
        <w:rPr>
          <w:rFonts w:ascii="Calibri" w:hAnsi="Calibri" w:cs="Calibri"/>
        </w:rPr>
        <w:t>“</w:t>
      </w:r>
      <w:r w:rsidRPr="00AC20CB">
        <w:rPr>
          <w:rFonts w:ascii="Calibri" w:hAnsi="Calibri" w:cs="Calibri"/>
        </w:rPr>
        <w:t>use words, clauses, sentence patterns and knowledge of language to add variety and interest to informational/explanatory writing”</w:t>
      </w:r>
    </w:p>
    <w:p w:rsidR="00C23942" w:rsidRDefault="000154F3" w:rsidP="00C23942">
      <w:pPr>
        <w:pStyle w:val="ListParagraph"/>
        <w:numPr>
          <w:ilvl w:val="0"/>
          <w:numId w:val="3"/>
        </w:numPr>
      </w:pPr>
      <w:r w:rsidRPr="000154F3">
        <w:rPr>
          <w:b/>
        </w:rPr>
        <w:t>Sentence Patterns</w:t>
      </w:r>
      <w:r>
        <w:t xml:space="preserve">: </w:t>
      </w:r>
      <w:r w:rsidR="00C23942">
        <w:t>The Sentence P</w:t>
      </w:r>
      <w:r w:rsidR="0001338E" w:rsidRPr="007E07AA">
        <w:t xml:space="preserve">attern </w:t>
      </w:r>
      <w:r w:rsidR="00C23942">
        <w:t>and Word Choice A</w:t>
      </w:r>
      <w:r w:rsidR="0001338E" w:rsidRPr="007E07AA">
        <w:t xml:space="preserve">nalyzer </w:t>
      </w:r>
      <w:r w:rsidR="00A804C1">
        <w:t>will help</w:t>
      </w:r>
      <w:r w:rsidR="0001338E" w:rsidRPr="007E07AA">
        <w:t xml:space="preserve"> you </w:t>
      </w:r>
      <w:r>
        <w:t>decide whether to vary</w:t>
      </w:r>
      <w:r w:rsidR="0001338E" w:rsidRPr="007E07AA">
        <w:t xml:space="preserve"> the</w:t>
      </w:r>
      <w:r>
        <w:t xml:space="preserve"> patterns and </w:t>
      </w:r>
      <w:r w:rsidRPr="007E07AA">
        <w:t>length</w:t>
      </w:r>
      <w:r>
        <w:t xml:space="preserve">s </w:t>
      </w:r>
      <w:r w:rsidRPr="007E07AA">
        <w:t>of</w:t>
      </w:r>
      <w:r w:rsidR="0001338E" w:rsidRPr="007E07AA">
        <w:t xml:space="preserve"> your sentences</w:t>
      </w:r>
      <w:r>
        <w:t xml:space="preserve"> to “add variety and interest.”</w:t>
      </w:r>
      <w:r w:rsidR="0001338E" w:rsidRPr="007E07AA">
        <w:t xml:space="preserve"> </w:t>
      </w:r>
      <w:r>
        <w:t xml:space="preserve"> Varying the use of </w:t>
      </w:r>
      <w:r w:rsidR="0001338E" w:rsidRPr="007E07AA">
        <w:t>sentence</w:t>
      </w:r>
      <w:r>
        <w:t xml:space="preserve"> beginnings naturally incorporates phrases and clauses, as well as other language forms.</w:t>
      </w:r>
      <w:r w:rsidR="0001338E" w:rsidRPr="007E07AA">
        <w:t xml:space="preserve"> </w:t>
      </w:r>
    </w:p>
    <w:p w:rsidR="0001338E" w:rsidRPr="007E07AA" w:rsidRDefault="0001338E" w:rsidP="00C23942">
      <w:pPr>
        <w:pStyle w:val="ListParagraph"/>
        <w:numPr>
          <w:ilvl w:val="1"/>
          <w:numId w:val="3"/>
        </w:numPr>
      </w:pPr>
      <w:r w:rsidRPr="007E07AA">
        <w:t xml:space="preserve">If you used </w:t>
      </w:r>
      <w:r w:rsidR="00BA695F">
        <w:t>between one and</w:t>
      </w:r>
      <w:r w:rsidR="00A804C1">
        <w:t xml:space="preserve"> three patterns, </w:t>
      </w:r>
      <w:r w:rsidRPr="007E07AA">
        <w:t xml:space="preserve">you should </w:t>
      </w:r>
      <w:r w:rsidR="00BA695F">
        <w:t>try to re-write some</w:t>
      </w:r>
      <w:r w:rsidR="00BA695F" w:rsidRPr="007E07AA">
        <w:t xml:space="preserve"> sentences in a different way </w:t>
      </w:r>
      <w:r w:rsidR="00BA695F">
        <w:t xml:space="preserve">by </w:t>
      </w:r>
      <w:r w:rsidRPr="007E07AA">
        <w:t>select</w:t>
      </w:r>
      <w:r w:rsidR="00BA695F">
        <w:t>ing other beginnings.</w:t>
      </w:r>
      <w:r w:rsidRPr="007E07AA">
        <w:t xml:space="preserve"> </w:t>
      </w:r>
    </w:p>
    <w:p w:rsidR="0001338E" w:rsidRDefault="0001338E" w:rsidP="00C23942">
      <w:pPr>
        <w:pStyle w:val="ListParagraph"/>
        <w:numPr>
          <w:ilvl w:val="1"/>
          <w:numId w:val="3"/>
        </w:numPr>
      </w:pPr>
      <w:r w:rsidRPr="007E07AA">
        <w:t xml:space="preserve">Below are </w:t>
      </w:r>
      <w:r w:rsidR="00BA695F">
        <w:t xml:space="preserve">examples for some different types of </w:t>
      </w:r>
      <w:r w:rsidRPr="007E07AA">
        <w:t>sentence beginnings</w:t>
      </w:r>
      <w:r w:rsidR="000154F3">
        <w:t>. Use the patterns as models for re-writing your own sentences.</w:t>
      </w:r>
    </w:p>
    <w:p w:rsidR="000154F3" w:rsidRPr="007E07AA" w:rsidRDefault="00A804C1" w:rsidP="00C23942">
      <w:pPr>
        <w:pStyle w:val="ListParagraph"/>
        <w:numPr>
          <w:ilvl w:val="1"/>
          <w:numId w:val="3"/>
        </w:numPr>
      </w:pPr>
      <w:r>
        <w:t>Practice writing sentences on a separate sheet of paper until you get them right. Then transfer them into your draft, replacing your originals.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2958"/>
        <w:gridCol w:w="6098"/>
      </w:tblGrid>
      <w:tr w:rsidR="000154F3" w:rsidRPr="00C23942" w:rsidTr="000154F3">
        <w:tc>
          <w:tcPr>
            <w:tcW w:w="3478" w:type="dxa"/>
            <w:gridSpan w:val="2"/>
          </w:tcPr>
          <w:p w:rsidR="000154F3" w:rsidRPr="000154F3" w:rsidRDefault="000154F3" w:rsidP="000154F3">
            <w:pPr>
              <w:jc w:val="center"/>
              <w:rPr>
                <w:b/>
                <w:sz w:val="24"/>
                <w:szCs w:val="24"/>
              </w:rPr>
            </w:pPr>
            <w:r w:rsidRPr="000154F3">
              <w:rPr>
                <w:b/>
                <w:sz w:val="24"/>
                <w:szCs w:val="24"/>
              </w:rPr>
              <w:t>Type</w:t>
            </w:r>
            <w:r>
              <w:rPr>
                <w:b/>
                <w:sz w:val="24"/>
                <w:szCs w:val="24"/>
              </w:rPr>
              <w:t>s</w:t>
            </w:r>
            <w:r w:rsidRPr="000154F3">
              <w:rPr>
                <w:b/>
                <w:sz w:val="24"/>
                <w:szCs w:val="24"/>
              </w:rPr>
              <w:t xml:space="preserve"> of beginning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098" w:type="dxa"/>
          </w:tcPr>
          <w:p w:rsidR="000154F3" w:rsidRPr="000154F3" w:rsidRDefault="000154F3" w:rsidP="000154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0154F3">
              <w:rPr>
                <w:b/>
                <w:sz w:val="24"/>
                <w:szCs w:val="24"/>
              </w:rPr>
              <w:t>xamples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Two adjectives</w:t>
            </w:r>
          </w:p>
        </w:tc>
        <w:tc>
          <w:tcPr>
            <w:tcW w:w="6098" w:type="dxa"/>
          </w:tcPr>
          <w:p w:rsidR="0001338E" w:rsidRPr="00C23942" w:rsidRDefault="00B23FC8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Poorly-fed, ill-equipped soldiers faced the winter…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01338E" w:rsidRPr="00C23942" w:rsidRDefault="00730865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Appositive</w:t>
            </w:r>
          </w:p>
        </w:tc>
        <w:tc>
          <w:tcPr>
            <w:tcW w:w="6098" w:type="dxa"/>
          </w:tcPr>
          <w:p w:rsidR="0001338E" w:rsidRPr="00C23942" w:rsidRDefault="00AE33CE" w:rsidP="00B23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Albigence Waldo of Connecticut, a surgeon serving at Valley Forge, wrote about the Continental army’s misery…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01338E" w:rsidRPr="00C23942" w:rsidRDefault="00730865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Prepositional phrase</w:t>
            </w:r>
          </w:p>
        </w:tc>
        <w:tc>
          <w:tcPr>
            <w:tcW w:w="6098" w:type="dxa"/>
          </w:tcPr>
          <w:p w:rsidR="0001338E" w:rsidRPr="00C23942" w:rsidRDefault="00C2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wet, cold weather, the poorly-fed and ill-equipped soldiers…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4.</w:t>
            </w:r>
          </w:p>
        </w:tc>
        <w:tc>
          <w:tcPr>
            <w:tcW w:w="2958" w:type="dxa"/>
          </w:tcPr>
          <w:p w:rsidR="0001338E" w:rsidRPr="00C23942" w:rsidRDefault="00730865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Gerund</w:t>
            </w:r>
          </w:p>
        </w:tc>
        <w:tc>
          <w:tcPr>
            <w:tcW w:w="6098" w:type="dxa"/>
          </w:tcPr>
          <w:p w:rsidR="0001338E" w:rsidRPr="00C23942" w:rsidRDefault="00C2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with bleeding feet wrapped in cloth was the lot of Washington’s soldiers.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5.</w:t>
            </w:r>
          </w:p>
        </w:tc>
        <w:tc>
          <w:tcPr>
            <w:tcW w:w="2958" w:type="dxa"/>
          </w:tcPr>
          <w:p w:rsidR="0001338E" w:rsidRPr="00C23942" w:rsidRDefault="00730865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Past participle</w:t>
            </w:r>
          </w:p>
        </w:tc>
        <w:tc>
          <w:tcPr>
            <w:tcW w:w="6098" w:type="dxa"/>
          </w:tcPr>
          <w:p w:rsidR="0001338E" w:rsidRPr="00C23942" w:rsidRDefault="00C2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 worn through their shoes and thin clothing, the solders</w:t>
            </w:r>
            <w:r w:rsidR="00BA695F">
              <w:rPr>
                <w:sz w:val="24"/>
                <w:szCs w:val="24"/>
              </w:rPr>
              <w:t>…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6.</w:t>
            </w:r>
          </w:p>
        </w:tc>
        <w:tc>
          <w:tcPr>
            <w:tcW w:w="2958" w:type="dxa"/>
          </w:tcPr>
          <w:p w:rsidR="0001338E" w:rsidRPr="00C23942" w:rsidRDefault="00730865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Predicate adjective</w:t>
            </w:r>
          </w:p>
        </w:tc>
        <w:tc>
          <w:tcPr>
            <w:tcW w:w="6098" w:type="dxa"/>
          </w:tcPr>
          <w:p w:rsidR="0001338E" w:rsidRPr="00C23942" w:rsidRDefault="00C2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soldiers were hungry, wet, and cold as they built their own mud shelters.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7.</w:t>
            </w:r>
          </w:p>
        </w:tc>
        <w:tc>
          <w:tcPr>
            <w:tcW w:w="2958" w:type="dxa"/>
          </w:tcPr>
          <w:p w:rsidR="0001338E" w:rsidRPr="00C23942" w:rsidRDefault="00730865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Adverbial clause</w:t>
            </w:r>
          </w:p>
        </w:tc>
        <w:tc>
          <w:tcPr>
            <w:tcW w:w="6098" w:type="dxa"/>
          </w:tcPr>
          <w:p w:rsidR="0001338E" w:rsidRPr="00C23942" w:rsidRDefault="00C23942" w:rsidP="00781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While they built their mud shelters, they </w:t>
            </w:r>
            <w:r w:rsidR="007814D0">
              <w:rPr>
                <w:sz w:val="24"/>
                <w:szCs w:val="24"/>
              </w:rPr>
              <w:t>had to fight off the diseases that were spreading due to the wet weather.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8.</w:t>
            </w:r>
          </w:p>
        </w:tc>
        <w:tc>
          <w:tcPr>
            <w:tcW w:w="2958" w:type="dxa"/>
          </w:tcPr>
          <w:p w:rsidR="0001338E" w:rsidRPr="00C23942" w:rsidRDefault="00730865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Adjective clause</w:t>
            </w:r>
          </w:p>
        </w:tc>
        <w:tc>
          <w:tcPr>
            <w:tcW w:w="6098" w:type="dxa"/>
          </w:tcPr>
          <w:p w:rsidR="0001338E" w:rsidRPr="00C23942" w:rsidRDefault="007814D0" w:rsidP="00781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Washington, who was accustomed to a life of wealth and relative ease, surprised and inspired his men by living in a tent among theirs while they worked on their shelters</w:t>
            </w:r>
            <w:r w:rsidR="00BA695F">
              <w:rPr>
                <w:sz w:val="24"/>
                <w:szCs w:val="24"/>
              </w:rPr>
              <w:t>.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01338E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9.</w:t>
            </w:r>
          </w:p>
        </w:tc>
        <w:tc>
          <w:tcPr>
            <w:tcW w:w="2958" w:type="dxa"/>
          </w:tcPr>
          <w:p w:rsidR="0001338E" w:rsidRPr="00C23942" w:rsidRDefault="007E07AA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Noun clause</w:t>
            </w:r>
          </w:p>
        </w:tc>
        <w:tc>
          <w:tcPr>
            <w:tcW w:w="6098" w:type="dxa"/>
          </w:tcPr>
          <w:p w:rsidR="0001338E" w:rsidRPr="00C23942" w:rsidRDefault="007814D0" w:rsidP="00781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von Steuben had an eccentric character did not undermine his effectiveness in training the Continental Army.</w:t>
            </w:r>
          </w:p>
        </w:tc>
      </w:tr>
      <w:tr w:rsidR="0001338E" w:rsidRPr="00C23942" w:rsidTr="000154F3">
        <w:tc>
          <w:tcPr>
            <w:tcW w:w="520" w:type="dxa"/>
          </w:tcPr>
          <w:p w:rsidR="0001338E" w:rsidRPr="00C23942" w:rsidRDefault="007E07AA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10</w:t>
            </w:r>
            <w:r w:rsidR="0001338E" w:rsidRPr="00C23942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01338E" w:rsidRPr="00C23942" w:rsidRDefault="00730865">
            <w:pPr>
              <w:rPr>
                <w:sz w:val="24"/>
                <w:szCs w:val="24"/>
              </w:rPr>
            </w:pPr>
            <w:r w:rsidRPr="00C23942">
              <w:rPr>
                <w:sz w:val="24"/>
                <w:szCs w:val="24"/>
              </w:rPr>
              <w:t>Parallel structure</w:t>
            </w:r>
          </w:p>
        </w:tc>
        <w:tc>
          <w:tcPr>
            <w:tcW w:w="6098" w:type="dxa"/>
          </w:tcPr>
          <w:p w:rsidR="0001338E" w:rsidRPr="00C23942" w:rsidRDefault="00015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hard working man and a good-humored one, von Steuben</w:t>
            </w:r>
            <w:r w:rsidR="00BA695F">
              <w:rPr>
                <w:sz w:val="24"/>
                <w:szCs w:val="24"/>
              </w:rPr>
              <w:t>…</w:t>
            </w:r>
          </w:p>
        </w:tc>
      </w:tr>
    </w:tbl>
    <w:p w:rsidR="00AB5EFD" w:rsidRDefault="00AB5EFD"/>
    <w:p w:rsidR="00AC20CB" w:rsidRPr="00A804C1" w:rsidRDefault="00DC7332" w:rsidP="000154F3">
      <w:pPr>
        <w:pStyle w:val="ListParagraph"/>
        <w:numPr>
          <w:ilvl w:val="0"/>
          <w:numId w:val="3"/>
        </w:numPr>
        <w:rPr>
          <w:b/>
        </w:rPr>
      </w:pPr>
      <w:r w:rsidRPr="00A804C1">
        <w:rPr>
          <w:b/>
        </w:rPr>
        <w:t>W</w:t>
      </w:r>
      <w:r w:rsidR="00B23FC8" w:rsidRPr="00A804C1">
        <w:rPr>
          <w:b/>
        </w:rPr>
        <w:t xml:space="preserve">ord </w:t>
      </w:r>
      <w:r w:rsidR="00A804C1" w:rsidRPr="00A804C1">
        <w:rPr>
          <w:b/>
        </w:rPr>
        <w:t>C</w:t>
      </w:r>
      <w:r w:rsidR="00B23FC8" w:rsidRPr="00A804C1">
        <w:rPr>
          <w:b/>
        </w:rPr>
        <w:t>hoice</w:t>
      </w:r>
      <w:r w:rsidR="00A804C1" w:rsidRPr="00A804C1">
        <w:rPr>
          <w:b/>
        </w:rPr>
        <w:t xml:space="preserve">: </w:t>
      </w:r>
    </w:p>
    <w:p w:rsidR="00B23FC8" w:rsidRDefault="00A804C1" w:rsidP="00A804C1">
      <w:pPr>
        <w:pStyle w:val="ListParagraph"/>
        <w:numPr>
          <w:ilvl w:val="0"/>
          <w:numId w:val="4"/>
        </w:numPr>
      </w:pPr>
      <w:r>
        <w:t>Replace</w:t>
      </w:r>
      <w:r w:rsidR="00AC20CB">
        <w:t xml:space="preserve"> verbs such as </w:t>
      </w:r>
      <w:r w:rsidR="00AC20CB" w:rsidRPr="00A804C1">
        <w:rPr>
          <w:i/>
        </w:rPr>
        <w:t>get</w:t>
      </w:r>
      <w:r w:rsidR="00BA695F">
        <w:t xml:space="preserve"> and</w:t>
      </w:r>
      <w:r w:rsidR="00AC20CB">
        <w:t xml:space="preserve"> </w:t>
      </w:r>
      <w:r w:rsidR="00AC20CB" w:rsidRPr="00A804C1">
        <w:rPr>
          <w:i/>
        </w:rPr>
        <w:t>said</w:t>
      </w:r>
      <w:r>
        <w:t xml:space="preserve">. </w:t>
      </w:r>
    </w:p>
    <w:p w:rsidR="00AC20CB" w:rsidRDefault="00BA695F" w:rsidP="00A804C1">
      <w:pPr>
        <w:pStyle w:val="ListParagraph"/>
        <w:numPr>
          <w:ilvl w:val="0"/>
          <w:numId w:val="4"/>
        </w:numPr>
      </w:pPr>
      <w:r>
        <w:t>I</w:t>
      </w:r>
      <w:r w:rsidR="00A804C1">
        <w:t>ncrease your impact and effectiveness by using:</w:t>
      </w:r>
    </w:p>
    <w:p w:rsidR="00AC20CB" w:rsidRDefault="00A804C1" w:rsidP="00AC20CB">
      <w:pPr>
        <w:pStyle w:val="ListParagraph"/>
        <w:numPr>
          <w:ilvl w:val="0"/>
          <w:numId w:val="1"/>
        </w:numPr>
      </w:pPr>
      <w:r>
        <w:t>S</w:t>
      </w:r>
      <w:r w:rsidR="00BA695F">
        <w:t xml:space="preserve">pecific nouns </w:t>
      </w:r>
      <w:r>
        <w:t>rather than general nouns</w:t>
      </w:r>
      <w:r w:rsidR="00BA695F">
        <w:t xml:space="preserve"> </w:t>
      </w:r>
    </w:p>
    <w:p w:rsidR="00B23FC8" w:rsidRDefault="00A804C1" w:rsidP="00AC20CB">
      <w:pPr>
        <w:pStyle w:val="ListParagraph"/>
        <w:numPr>
          <w:ilvl w:val="0"/>
          <w:numId w:val="1"/>
        </w:numPr>
      </w:pPr>
      <w:r>
        <w:t>P</w:t>
      </w:r>
      <w:r w:rsidR="00AC20CB">
        <w:t>recise adjectives and adverbs</w:t>
      </w:r>
      <w:r w:rsidR="00B23FC8">
        <w:t xml:space="preserve"> </w:t>
      </w:r>
    </w:p>
    <w:p w:rsidR="00AC20CB" w:rsidRDefault="00A804C1" w:rsidP="00AC20CB">
      <w:pPr>
        <w:pStyle w:val="ListParagraph"/>
        <w:numPr>
          <w:ilvl w:val="0"/>
          <w:numId w:val="1"/>
        </w:numPr>
      </w:pPr>
      <w:r>
        <w:t>S</w:t>
      </w:r>
      <w:r w:rsidR="00AC20CB">
        <w:t>ensory words</w:t>
      </w:r>
    </w:p>
    <w:p w:rsidR="00AC20CB" w:rsidRDefault="00A804C1" w:rsidP="00AC20CB">
      <w:pPr>
        <w:pStyle w:val="ListParagraph"/>
        <w:numPr>
          <w:ilvl w:val="0"/>
          <w:numId w:val="1"/>
        </w:numPr>
      </w:pPr>
      <w:r>
        <w:t>T</w:t>
      </w:r>
      <w:r w:rsidR="00AC20CB">
        <w:t>ransition words and phrases</w:t>
      </w:r>
    </w:p>
    <w:p w:rsidR="00B23FC8" w:rsidRPr="00730865" w:rsidRDefault="00A804C1" w:rsidP="00231588">
      <w:pPr>
        <w:pStyle w:val="ListParagraph"/>
        <w:numPr>
          <w:ilvl w:val="0"/>
          <w:numId w:val="1"/>
        </w:numPr>
      </w:pPr>
      <w:r>
        <w:t>Academic and content vocabulary</w:t>
      </w:r>
    </w:p>
    <w:sectPr w:rsidR="00B23FC8" w:rsidRPr="00730865" w:rsidSect="00AC20CB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8E" w:rsidRDefault="0001338E" w:rsidP="0001338E">
      <w:pPr>
        <w:spacing w:after="0" w:line="240" w:lineRule="auto"/>
      </w:pPr>
      <w:r>
        <w:separator/>
      </w:r>
    </w:p>
  </w:endnote>
  <w:endnote w:type="continuationSeparator" w:id="0">
    <w:p w:rsidR="0001338E" w:rsidRDefault="0001338E" w:rsidP="0001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8E" w:rsidRDefault="0001338E">
    <w:pPr>
      <w:pStyle w:val="Footer"/>
    </w:pPr>
    <w:r>
      <w:t xml:space="preserve">Based on </w:t>
    </w:r>
    <w:r w:rsidR="00AC20CB">
      <w:t xml:space="preserve">an idea from an </w:t>
    </w:r>
    <w:r>
      <w:t>Ann Ruggles Gere</w:t>
    </w:r>
    <w:r w:rsidR="00AC20CB">
      <w:t xml:space="preserve"> workshop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8E" w:rsidRDefault="0001338E" w:rsidP="0001338E">
      <w:pPr>
        <w:spacing w:after="0" w:line="240" w:lineRule="auto"/>
      </w:pPr>
      <w:r>
        <w:separator/>
      </w:r>
    </w:p>
  </w:footnote>
  <w:footnote w:type="continuationSeparator" w:id="0">
    <w:p w:rsidR="0001338E" w:rsidRDefault="0001338E" w:rsidP="0001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2D2B"/>
    <w:multiLevelType w:val="hybridMultilevel"/>
    <w:tmpl w:val="42D8A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E0248F"/>
    <w:multiLevelType w:val="hybridMultilevel"/>
    <w:tmpl w:val="2DBC0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073C14"/>
    <w:multiLevelType w:val="hybridMultilevel"/>
    <w:tmpl w:val="1C8A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20C88"/>
    <w:multiLevelType w:val="hybridMultilevel"/>
    <w:tmpl w:val="11228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FD"/>
    <w:rsid w:val="0001338E"/>
    <w:rsid w:val="000154F3"/>
    <w:rsid w:val="001B6C28"/>
    <w:rsid w:val="001E20C1"/>
    <w:rsid w:val="00231588"/>
    <w:rsid w:val="006B4C92"/>
    <w:rsid w:val="00730865"/>
    <w:rsid w:val="007814D0"/>
    <w:rsid w:val="00790539"/>
    <w:rsid w:val="00796B0D"/>
    <w:rsid w:val="007E07AA"/>
    <w:rsid w:val="00A804C1"/>
    <w:rsid w:val="00AB5EFD"/>
    <w:rsid w:val="00AC20CB"/>
    <w:rsid w:val="00AE33CE"/>
    <w:rsid w:val="00B23FC8"/>
    <w:rsid w:val="00B937CF"/>
    <w:rsid w:val="00BA695F"/>
    <w:rsid w:val="00C23942"/>
    <w:rsid w:val="00C717C5"/>
    <w:rsid w:val="00D13BF8"/>
    <w:rsid w:val="00D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38E"/>
    <w:pPr>
      <w:ind w:left="720"/>
      <w:contextualSpacing/>
    </w:pPr>
  </w:style>
  <w:style w:type="table" w:styleId="TableGrid">
    <w:name w:val="Table Grid"/>
    <w:basedOn w:val="TableNormal"/>
    <w:uiPriority w:val="59"/>
    <w:rsid w:val="0001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8E"/>
  </w:style>
  <w:style w:type="paragraph" w:styleId="Footer">
    <w:name w:val="footer"/>
    <w:basedOn w:val="Normal"/>
    <w:link w:val="FooterChar"/>
    <w:uiPriority w:val="99"/>
    <w:unhideWhenUsed/>
    <w:rsid w:val="0001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38E"/>
    <w:pPr>
      <w:ind w:left="720"/>
      <w:contextualSpacing/>
    </w:pPr>
  </w:style>
  <w:style w:type="table" w:styleId="TableGrid">
    <w:name w:val="Table Grid"/>
    <w:basedOn w:val="TableNormal"/>
    <w:uiPriority w:val="59"/>
    <w:rsid w:val="0001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8E"/>
  </w:style>
  <w:style w:type="paragraph" w:styleId="Footer">
    <w:name w:val="footer"/>
    <w:basedOn w:val="Normal"/>
    <w:link w:val="FooterChar"/>
    <w:uiPriority w:val="99"/>
    <w:unhideWhenUsed/>
    <w:rsid w:val="0001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9CEB-19B9-4C4B-9CAE-85DEA622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Daggett</dc:creator>
  <cp:lastModifiedBy>Mary Jo Pittock</cp:lastModifiedBy>
  <cp:revision>2</cp:revision>
  <dcterms:created xsi:type="dcterms:W3CDTF">2013-03-17T22:43:00Z</dcterms:created>
  <dcterms:modified xsi:type="dcterms:W3CDTF">2013-03-17T22:43:00Z</dcterms:modified>
</cp:coreProperties>
</file>